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005A3" w14:textId="4B343BB7" w:rsidR="003B07D8" w:rsidRDefault="003B07D8" w:rsidP="003B07D8">
      <w:pPr>
        <w:rPr>
          <w:noProof/>
        </w:rPr>
      </w:pPr>
      <w:r>
        <w:rPr>
          <w:noProof/>
        </w:rPr>
        <w:drawing>
          <wp:inline distT="0" distB="0" distL="0" distR="0" wp14:anchorId="7DBF8AC7" wp14:editId="17BA1A59">
            <wp:extent cx="9277350" cy="2314575"/>
            <wp:effectExtent l="0" t="0" r="0" b="9525"/>
            <wp:docPr id="132757055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89CED5D" w14:textId="477E8E70" w:rsidR="003B07D8" w:rsidRPr="003B07D8" w:rsidRDefault="003B07D8" w:rsidP="003B07D8">
      <w:r>
        <w:rPr>
          <w:noProof/>
        </w:rPr>
        <w:drawing>
          <wp:inline distT="0" distB="0" distL="0" distR="0" wp14:anchorId="51CF18F6" wp14:editId="0DAF0B3A">
            <wp:extent cx="4095750" cy="2743200"/>
            <wp:effectExtent l="0" t="0" r="0" b="0"/>
            <wp:docPr id="149884567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2B2977" wp14:editId="48A4AC7E">
            <wp:extent cx="4543425" cy="3252470"/>
            <wp:effectExtent l="0" t="0" r="9525" b="5080"/>
            <wp:docPr id="5970228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3B07D8" w:rsidRPr="003B07D8" w:rsidSect="00337E86">
      <w:pgSz w:w="16840" w:h="11910" w:orient="landscape"/>
      <w:pgMar w:top="1200" w:right="1600" w:bottom="840" w:left="1240" w:header="765" w:footer="104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73"/>
    <w:rsid w:val="00337E86"/>
    <w:rsid w:val="003B07D8"/>
    <w:rsid w:val="004D3C73"/>
    <w:rsid w:val="00594EA0"/>
    <w:rsid w:val="00B93F5E"/>
    <w:rsid w:val="00C6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E558A"/>
  <w15:chartTrackingRefBased/>
  <w15:docId w15:val="{EE17683D-FD17-4597-9EB0-5259896D0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uario\Desktop\Linea%20verde\Gr&#225;ficas%20Linea%20Verde%20modificar%202023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" b="1"/>
              <a:t>Evolución del número de incidencias por</a:t>
            </a:r>
            <a:r>
              <a:rPr lang="es-ES" b="1" baseline="0"/>
              <a:t> estado</a:t>
            </a:r>
            <a:endParaRPr lang="es-ES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'2014-2017'!$A$12</c:f>
              <c:strCache>
                <c:ptCount val="1"/>
                <c:pt idx="0">
                  <c:v>Nº incidencias 2019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'2014-2017'!$B$11:$E$11</c:f>
              <c:strCache>
                <c:ptCount val="4"/>
                <c:pt idx="0">
                  <c:v>Solucionadas</c:v>
                </c:pt>
                <c:pt idx="1">
                  <c:v>Pendiente</c:v>
                </c:pt>
                <c:pt idx="2">
                  <c:v>En proceso</c:v>
                </c:pt>
                <c:pt idx="3">
                  <c:v>No procede</c:v>
                </c:pt>
              </c:strCache>
            </c:strRef>
          </c:cat>
          <c:val>
            <c:numRef>
              <c:f>'2014-2017'!$B$12:$E$12</c:f>
              <c:numCache>
                <c:formatCode>General</c:formatCode>
                <c:ptCount val="4"/>
                <c:pt idx="0">
                  <c:v>3501</c:v>
                </c:pt>
                <c:pt idx="1">
                  <c:v>335</c:v>
                </c:pt>
                <c:pt idx="2">
                  <c:v>471</c:v>
                </c:pt>
                <c:pt idx="3">
                  <c:v>252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DDE-4E5A-A338-05E79B713727}"/>
            </c:ext>
          </c:extLst>
        </c:ser>
        <c:ser>
          <c:idx val="1"/>
          <c:order val="1"/>
          <c:tx>
            <c:strRef>
              <c:f>'2014-2017'!$A$13</c:f>
              <c:strCache>
                <c:ptCount val="1"/>
                <c:pt idx="0">
                  <c:v>Nº Inidencias 2020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'2014-2017'!$B$11:$E$11</c:f>
              <c:strCache>
                <c:ptCount val="4"/>
                <c:pt idx="0">
                  <c:v>Solucionadas</c:v>
                </c:pt>
                <c:pt idx="1">
                  <c:v>Pendiente</c:v>
                </c:pt>
                <c:pt idx="2">
                  <c:v>En proceso</c:v>
                </c:pt>
                <c:pt idx="3">
                  <c:v>No procede</c:v>
                </c:pt>
              </c:strCache>
            </c:strRef>
          </c:cat>
          <c:val>
            <c:numRef>
              <c:f>'2014-2017'!$B$13:$E$13</c:f>
              <c:numCache>
                <c:formatCode>General</c:formatCode>
                <c:ptCount val="4"/>
                <c:pt idx="0">
                  <c:v>2631</c:v>
                </c:pt>
                <c:pt idx="1">
                  <c:v>354</c:v>
                </c:pt>
                <c:pt idx="2">
                  <c:v>369</c:v>
                </c:pt>
                <c:pt idx="3">
                  <c:v>303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DDE-4E5A-A338-05E79B713727}"/>
            </c:ext>
          </c:extLst>
        </c:ser>
        <c:ser>
          <c:idx val="2"/>
          <c:order val="2"/>
          <c:tx>
            <c:strRef>
              <c:f>'2014-2017'!$A$14</c:f>
              <c:strCache>
                <c:ptCount val="1"/>
                <c:pt idx="0">
                  <c:v>Nº incidencias 2021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'2014-2017'!$B$11:$E$11</c:f>
              <c:strCache>
                <c:ptCount val="4"/>
                <c:pt idx="0">
                  <c:v>Solucionadas</c:v>
                </c:pt>
                <c:pt idx="1">
                  <c:v>Pendiente</c:v>
                </c:pt>
                <c:pt idx="2">
                  <c:v>En proceso</c:v>
                </c:pt>
                <c:pt idx="3">
                  <c:v>No procede</c:v>
                </c:pt>
              </c:strCache>
            </c:strRef>
          </c:cat>
          <c:val>
            <c:numRef>
              <c:f>'2014-2017'!$B$14:$E$14</c:f>
              <c:numCache>
                <c:formatCode>General</c:formatCode>
                <c:ptCount val="4"/>
                <c:pt idx="0">
                  <c:v>3378</c:v>
                </c:pt>
                <c:pt idx="1">
                  <c:v>127</c:v>
                </c:pt>
                <c:pt idx="2">
                  <c:v>118</c:v>
                </c:pt>
                <c:pt idx="3">
                  <c:v>234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DDE-4E5A-A338-05E79B713727}"/>
            </c:ext>
          </c:extLst>
        </c:ser>
        <c:ser>
          <c:idx val="3"/>
          <c:order val="3"/>
          <c:tx>
            <c:strRef>
              <c:f>'2014-2017'!$A$15</c:f>
              <c:strCache>
                <c:ptCount val="1"/>
                <c:pt idx="0">
                  <c:v>Nº incidencias 2022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'2014-2017'!$B$11:$E$11</c:f>
              <c:strCache>
                <c:ptCount val="4"/>
                <c:pt idx="0">
                  <c:v>Solucionadas</c:v>
                </c:pt>
                <c:pt idx="1">
                  <c:v>Pendiente</c:v>
                </c:pt>
                <c:pt idx="2">
                  <c:v>En proceso</c:v>
                </c:pt>
                <c:pt idx="3">
                  <c:v>No procede</c:v>
                </c:pt>
              </c:strCache>
            </c:strRef>
          </c:cat>
          <c:val>
            <c:numRef>
              <c:f>'2014-2017'!$B$15:$E$15</c:f>
              <c:numCache>
                <c:formatCode>General</c:formatCode>
                <c:ptCount val="4"/>
                <c:pt idx="0">
                  <c:v>3334</c:v>
                </c:pt>
                <c:pt idx="1">
                  <c:v>378</c:v>
                </c:pt>
                <c:pt idx="2">
                  <c:v>290</c:v>
                </c:pt>
                <c:pt idx="3">
                  <c:v>235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DDE-4E5A-A338-05E79B713727}"/>
            </c:ext>
          </c:extLst>
        </c:ser>
        <c:ser>
          <c:idx val="4"/>
          <c:order val="4"/>
          <c:tx>
            <c:strRef>
              <c:f>'2014-2017'!$A$16</c:f>
              <c:strCache>
                <c:ptCount val="1"/>
                <c:pt idx="0">
                  <c:v>Nº incidencias 2023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'2014-2017'!$B$16:$E$16</c:f>
              <c:numCache>
                <c:formatCode>General</c:formatCode>
                <c:ptCount val="4"/>
                <c:pt idx="0">
                  <c:v>3339</c:v>
                </c:pt>
                <c:pt idx="1">
                  <c:v>410</c:v>
                </c:pt>
                <c:pt idx="2">
                  <c:v>354</c:v>
                </c:pt>
                <c:pt idx="3">
                  <c:v>201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DDE-4E5A-A338-05E79B7137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1526048"/>
        <c:axId val="401120168"/>
      </c:barChart>
      <c:catAx>
        <c:axId val="401526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401120168"/>
        <c:crosses val="autoZero"/>
        <c:auto val="1"/>
        <c:lblAlgn val="ctr"/>
        <c:lblOffset val="100"/>
        <c:noMultiLvlLbl val="0"/>
      </c:catAx>
      <c:valAx>
        <c:axId val="401120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4015260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"/>
              <a:t>Evolución del</a:t>
            </a:r>
            <a:r>
              <a:rPr lang="es-ES" baseline="0"/>
              <a:t> número total de incidencias del Servicio Linea Verde</a:t>
            </a:r>
            <a:endParaRPr lang="es-E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'2014-2017'!$A$3:$A$9</c:f>
              <c:strCache>
                <c:ptCount val="7"/>
                <c:pt idx="0">
                  <c:v>Nº incidencias 2014 - 2018</c:v>
                </c:pt>
                <c:pt idx="1">
                  <c:v>Nº incidencias 2019</c:v>
                </c:pt>
                <c:pt idx="2">
                  <c:v>Nº Inidencias   2020</c:v>
                </c:pt>
                <c:pt idx="3">
                  <c:v>Nº incidencias 2021</c:v>
                </c:pt>
                <c:pt idx="4">
                  <c:v>Nº incidencias 2022</c:v>
                </c:pt>
                <c:pt idx="5">
                  <c:v>Nº incidencias 2023</c:v>
                </c:pt>
                <c:pt idx="6">
                  <c:v>Total</c:v>
                </c:pt>
              </c:strCache>
            </c:strRef>
          </c:cat>
          <c:val>
            <c:numRef>
              <c:f>'2014-2017'!$B$3:$B$9</c:f>
              <c:numCache>
                <c:formatCode>General</c:formatCode>
                <c:ptCount val="7"/>
                <c:pt idx="0">
                  <c:v>10863</c:v>
                </c:pt>
                <c:pt idx="1">
                  <c:v>4560</c:v>
                </c:pt>
                <c:pt idx="2">
                  <c:v>3657</c:v>
                </c:pt>
                <c:pt idx="3">
                  <c:v>4774</c:v>
                </c:pt>
                <c:pt idx="4">
                  <c:v>5304</c:v>
                </c:pt>
                <c:pt idx="5">
                  <c:v>6223</c:v>
                </c:pt>
                <c:pt idx="6">
                  <c:v>35381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55-4543-A3C6-E2665D7AEE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0681424"/>
        <c:axId val="400681808"/>
      </c:barChart>
      <c:catAx>
        <c:axId val="400681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400681808"/>
        <c:crosses val="autoZero"/>
        <c:auto val="1"/>
        <c:lblAlgn val="ctr"/>
        <c:lblOffset val="100"/>
        <c:noMultiLvlLbl val="0"/>
      </c:catAx>
      <c:valAx>
        <c:axId val="400681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4006814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lang="en-US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rPr>
              <a:t>Total incidencias por estado (2014-2023)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lang="en-US"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'2014-2017'!$A$17</c:f>
              <c:strCache>
                <c:ptCount val="1"/>
                <c:pt idx="0">
                  <c:v>Total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6148-4933-B348-D8FBB72B6DE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6148-4933-B348-D8FBB72B6DE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6148-4933-B348-D8FBB72B6DE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6148-4933-B348-D8FBB72B6DED}"/>
              </c:ext>
            </c:extLst>
          </c:dPt>
          <c:dLbls>
            <c:dLbl>
              <c:idx val="0"/>
              <c:layout>
                <c:manualLayout>
                  <c:x val="-6.8967984022445722E-2"/>
                  <c:y val="-0.31459870123150346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63400BA1-EF50-4E90-B396-4E7F0739BA64}" type="CATEGORYNAME">
                      <a:rPr lang="en-US"/>
                      <a:pPr>
                        <a:defRPr/>
                      </a:pPr>
                      <a:t>[NOMBRE DE CATEGORÍA]</a:t>
                    </a:fld>
                    <a:endParaRPr lang="en-US" baseline="0"/>
                  </a:p>
                  <a:p>
                    <a:pPr>
                      <a:defRPr/>
                    </a:pPr>
                    <a:r>
                      <a:rPr lang="en-US" baseline="0"/>
                      <a:t>27355</a:t>
                    </a:r>
                  </a:p>
                  <a:p>
                    <a:pPr>
                      <a:defRPr/>
                    </a:pPr>
                    <a:r>
                      <a:rPr lang="en-US" baseline="0"/>
                      <a:t> </a:t>
                    </a:r>
                  </a:p>
                </c:rich>
              </c:tx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004937105471873"/>
                      <c:h val="0.1304402500253653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6148-4933-B348-D8FBB72B6DED}"/>
                </c:ext>
              </c:extLst>
            </c:dLbl>
            <c:dLbl>
              <c:idx val="1"/>
              <c:layout>
                <c:manualLayout>
                  <c:x val="0.12677669269421993"/>
                  <c:y val="4.5795777100820251E-2"/>
                </c:manualLayout>
              </c:layout>
              <c:tx>
                <c:rich>
                  <a:bodyPr/>
                  <a:lstStyle/>
                  <a:p>
                    <a:fld id="{F0FFB1E6-B986-499E-9B5F-32B9A7F5DCB6}" type="CATEGORYNAME">
                      <a:rPr lang="en-US"/>
                      <a:pPr/>
                      <a:t>[NOMBRE DE CATEGORÍA]</a:t>
                    </a:fld>
                    <a:endParaRPr lang="en-US"/>
                  </a:p>
                  <a:p>
                    <a:r>
                      <a:rPr lang="en-US" baseline="0"/>
                      <a:t> 841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6148-4933-B348-D8FBB72B6DED}"/>
                </c:ext>
              </c:extLst>
            </c:dLbl>
            <c:dLbl>
              <c:idx val="2"/>
              <c:layout>
                <c:manualLayout>
                  <c:x val="6.5565928635068202E-2"/>
                  <c:y val="3.0179639687664954E-2"/>
                </c:manualLayout>
              </c:layout>
              <c:tx>
                <c:rich>
                  <a:bodyPr/>
                  <a:lstStyle/>
                  <a:p>
                    <a:fld id="{3162B313-17C9-45F9-848F-29E046D95493}" type="CATEGORYNAME">
                      <a:rPr lang="en-US"/>
                      <a:pPr/>
                      <a:t>[NOMBRE DE CATEGORÍA]</a:t>
                    </a:fld>
                    <a:endParaRPr lang="en-US"/>
                  </a:p>
                  <a:p>
                    <a:r>
                      <a:rPr lang="en-US" baseline="0"/>
                      <a:t> 796 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6148-4933-B348-D8FBB72B6DED}"/>
                </c:ext>
              </c:extLst>
            </c:dLbl>
            <c:dLbl>
              <c:idx val="3"/>
              <c:layout>
                <c:manualLayout>
                  <c:x val="7.9207775336643346E-2"/>
                  <c:y val="0.13766155751264528"/>
                </c:manualLayout>
              </c:layout>
              <c:tx>
                <c:rich>
                  <a:bodyPr/>
                  <a:lstStyle/>
                  <a:p>
                    <a:fld id="{65058DAF-F1BD-405B-A0C7-4B9D6056C2E4}" type="CATEGORYNAME">
                      <a:rPr lang="en-US"/>
                      <a:pPr/>
                      <a:t>[NOMBRE DE CATEGORÍA]</a:t>
                    </a:fld>
                    <a:endParaRPr lang="en-US" baseline="0"/>
                  </a:p>
                  <a:p>
                    <a:r>
                      <a:rPr lang="en-US" baseline="0"/>
                      <a:t> 1959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6148-4933-B348-D8FBB72B6DED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ctr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'2014-2017'!$B$11:$E$11</c:f>
              <c:strCache>
                <c:ptCount val="4"/>
                <c:pt idx="0">
                  <c:v>Solucionadas</c:v>
                </c:pt>
                <c:pt idx="1">
                  <c:v>Pendiente</c:v>
                </c:pt>
                <c:pt idx="2">
                  <c:v>En proceso</c:v>
                </c:pt>
                <c:pt idx="3">
                  <c:v>No procede</c:v>
                </c:pt>
              </c:strCache>
            </c:strRef>
          </c:cat>
          <c:val>
            <c:numRef>
              <c:f>'2014-2017'!$B$17:$E$17</c:f>
              <c:numCache>
                <c:formatCode>General</c:formatCode>
                <c:ptCount val="4"/>
                <c:pt idx="0">
                  <c:v>16183</c:v>
                </c:pt>
                <c:pt idx="1">
                  <c:v>1604</c:v>
                </c:pt>
                <c:pt idx="2">
                  <c:v>1602</c:v>
                </c:pt>
                <c:pt idx="3">
                  <c:v>1225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148-4933-B348-D8FBB72B6DED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5584473333955615"/>
          <c:y val="0.31093224921751766"/>
          <c:w val="0.20936618164232154"/>
          <c:h val="0.40561812364733196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</dc:creator>
  <cp:keywords/>
  <dc:description/>
  <cp:lastModifiedBy>Roberto</cp:lastModifiedBy>
  <cp:revision>2</cp:revision>
  <dcterms:created xsi:type="dcterms:W3CDTF">2024-02-07T10:36:00Z</dcterms:created>
  <dcterms:modified xsi:type="dcterms:W3CDTF">2024-02-07T10:49:00Z</dcterms:modified>
</cp:coreProperties>
</file>